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="005515E6">
        <w:t>бюджету и налоговой политике</w:t>
      </w:r>
    </w:p>
    <w:p w:rsidR="00DA3872" w:rsidRDefault="007343E5" w:rsidP="00DA3872">
      <w:pPr>
        <w:spacing w:before="120"/>
        <w:jc w:val="center"/>
      </w:pPr>
      <w:r>
        <w:t>П Р О Т О К О Л</w:t>
      </w:r>
    </w:p>
    <w:p w:rsidR="007343E5" w:rsidRPr="0006577A" w:rsidRDefault="0006577A" w:rsidP="00873706">
      <w:pPr>
        <w:spacing w:before="120"/>
        <w:ind w:hanging="142"/>
      </w:pPr>
      <w:r>
        <w:t>01.10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>
        <w:t>3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515E6">
        <w:trPr>
          <w:trHeight w:val="17"/>
        </w:trPr>
        <w:tc>
          <w:tcPr>
            <w:tcW w:w="3369" w:type="dxa"/>
          </w:tcPr>
          <w:p w:rsidR="00C60CF1" w:rsidRPr="009D059A" w:rsidRDefault="00C60CF1" w:rsidP="0006577A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06577A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  <w:r w:rsidR="00C50072">
              <w:rPr>
                <w:sz w:val="28"/>
                <w:szCs w:val="28"/>
              </w:rPr>
              <w:t xml:space="preserve"> </w:t>
            </w:r>
          </w:p>
        </w:tc>
      </w:tr>
      <w:tr w:rsidR="00C60CF1" w:rsidRPr="009D059A" w:rsidTr="005515E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5515E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D63B0D" w:rsidRPr="009D059A" w:rsidTr="005515E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0E56F4" w:rsidRDefault="003B6E7B" w:rsidP="003B6E7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06577A">
              <w:rPr>
                <w:sz w:val="28"/>
                <w:szCs w:val="28"/>
              </w:rPr>
              <w:t>Мухарыцин А. М.,</w:t>
            </w:r>
            <w:r w:rsidR="0006577A">
              <w:rPr>
                <w:sz w:val="28"/>
                <w:szCs w:val="28"/>
              </w:rPr>
              <w:t xml:space="preserve"> Байжанов Е. О., Зайцев А. И., Крайнов Е. А.</w:t>
            </w:r>
            <w:r w:rsidR="00EF12D9" w:rsidRPr="000E56F4">
              <w:rPr>
                <w:sz w:val="28"/>
                <w:szCs w:val="28"/>
                <w:highlight w:val="yellow"/>
              </w:rPr>
              <w:t xml:space="preserve"> </w:t>
            </w:r>
            <w:r w:rsidR="00DD5778" w:rsidRPr="000E56F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D63B0D" w:rsidRPr="009D059A" w:rsidTr="005515E6">
        <w:trPr>
          <w:trHeight w:val="35"/>
        </w:trPr>
        <w:tc>
          <w:tcPr>
            <w:tcW w:w="3369" w:type="dxa"/>
          </w:tcPr>
          <w:p w:rsidR="00D63B0D" w:rsidRDefault="005515E6" w:rsidP="005515E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D5778" w:rsidRPr="000E56F4" w:rsidRDefault="0006577A" w:rsidP="0006577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06577A">
              <w:rPr>
                <w:sz w:val="28"/>
                <w:szCs w:val="28"/>
              </w:rPr>
              <w:t xml:space="preserve">Буреев Б. В., Веселков А. В., Уткина Л. А., Кондратенко О. А., Холодкова А. А., Вахрамеева Ю. Н., </w:t>
            </w:r>
            <w:r>
              <w:rPr>
                <w:sz w:val="28"/>
                <w:szCs w:val="28"/>
              </w:rPr>
              <w:t>Поварнина Е. В.,</w:t>
            </w:r>
            <w:r w:rsidRPr="0006577A">
              <w:rPr>
                <w:sz w:val="28"/>
                <w:szCs w:val="28"/>
              </w:rPr>
              <w:t xml:space="preserve"> Макарухина А. Н., Лукьянова Ю. В., </w:t>
            </w:r>
            <w:r w:rsidRPr="007A653D">
              <w:rPr>
                <w:sz w:val="28"/>
                <w:szCs w:val="28"/>
              </w:rPr>
              <w:t xml:space="preserve"> Шилохвостов Г. И., Бранькова О. С.,</w:t>
            </w:r>
            <w:r>
              <w:rPr>
                <w:sz w:val="28"/>
                <w:szCs w:val="28"/>
              </w:rPr>
              <w:t xml:space="preserve"> Ерохин С. В., </w:t>
            </w:r>
            <w:r w:rsidRPr="0006577A">
              <w:rPr>
                <w:sz w:val="28"/>
                <w:szCs w:val="28"/>
              </w:rPr>
              <w:t>Казаченко О. В., Фролова Ю. Э.</w:t>
            </w:r>
          </w:p>
        </w:tc>
      </w:tr>
      <w:tr w:rsidR="0006577A" w:rsidRPr="009D059A" w:rsidTr="005515E6">
        <w:trPr>
          <w:trHeight w:val="35"/>
        </w:trPr>
        <w:tc>
          <w:tcPr>
            <w:tcW w:w="3369" w:type="dxa"/>
          </w:tcPr>
          <w:p w:rsidR="0006577A" w:rsidRDefault="0006577A" w:rsidP="005515E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06577A" w:rsidRPr="0006577A" w:rsidRDefault="0006577A" w:rsidP="00EF12D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06577A">
              <w:rPr>
                <w:sz w:val="28"/>
                <w:szCs w:val="28"/>
              </w:rPr>
              <w:t>Тямин Н. А., Гудовский А. Э.</w:t>
            </w:r>
            <w:r>
              <w:rPr>
                <w:sz w:val="28"/>
                <w:szCs w:val="28"/>
              </w:rPr>
              <w:t>, Чаховский Д. А.</w:t>
            </w:r>
          </w:p>
        </w:tc>
      </w:tr>
      <w:tr w:rsidR="00D63B0D" w:rsidRPr="009D059A" w:rsidTr="005515E6">
        <w:trPr>
          <w:trHeight w:val="35"/>
        </w:trPr>
        <w:tc>
          <w:tcPr>
            <w:tcW w:w="3369" w:type="dxa"/>
          </w:tcPr>
          <w:p w:rsidR="00D63B0D" w:rsidRDefault="00576AC6" w:rsidP="005515E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5515E6">
              <w:rPr>
                <w:b/>
                <w:bCs/>
                <w:sz w:val="28"/>
                <w:szCs w:val="28"/>
              </w:rPr>
              <w:t>Отсутствовали</w:t>
            </w:r>
            <w:r w:rsidR="00D63B0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D63B0D" w:rsidRDefault="0006577A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Шамалев А. И. – производственная необходимость.</w:t>
            </w:r>
          </w:p>
        </w:tc>
      </w:tr>
    </w:tbl>
    <w:p w:rsidR="0080217A" w:rsidRPr="0080217A" w:rsidRDefault="0006577A" w:rsidP="0080217A">
      <w:pPr>
        <w:tabs>
          <w:tab w:val="left" w:pos="8100"/>
        </w:tabs>
        <w:spacing w:before="120" w:line="276" w:lineRule="auto"/>
        <w:ind w:right="-142" w:firstLine="709"/>
      </w:pPr>
      <w:r w:rsidRPr="0080217A">
        <w:rPr>
          <w:b/>
        </w:rPr>
        <w:t xml:space="preserve">Кудин. И. В. - </w:t>
      </w:r>
      <w:r w:rsidR="0080217A">
        <w:t>Добрый день, уважаемые коллеги!</w:t>
      </w:r>
      <w:r w:rsidR="0080217A" w:rsidRPr="0080217A">
        <w:t xml:space="preserve"> Начинаем заседание комиссии по бюджету и налоговой политике! </w:t>
      </w:r>
    </w:p>
    <w:p w:rsidR="0080217A" w:rsidRDefault="0080217A" w:rsidP="0080217A">
      <w:pPr>
        <w:tabs>
          <w:tab w:val="left" w:pos="8100"/>
        </w:tabs>
        <w:spacing w:before="120" w:line="276" w:lineRule="auto"/>
        <w:ind w:right="-142" w:firstLine="709"/>
      </w:pPr>
      <w:r w:rsidRPr="0080217A">
        <w:t>В первую очередь я хотел бы обратиться к членам комиссии. Коллеги, спасибо</w:t>
      </w:r>
      <w:r w:rsidR="00D07454">
        <w:t>,</w:t>
      </w:r>
      <w:r w:rsidRPr="0080217A">
        <w:t xml:space="preserve"> что поддержали, что приняли решение войти в состав комиссии по бюджету и налоговой политике и доверили мне представлять интересы комиссии</w:t>
      </w:r>
      <w:r w:rsidR="00D07454">
        <w:t>,</w:t>
      </w:r>
      <w:r w:rsidRPr="0080217A">
        <w:t xml:space="preserve"> как председателю. </w:t>
      </w:r>
      <w:r w:rsidR="00E15F58">
        <w:t>Для меня ваша поддержка важна. Прежде всего наша совместная работа будет эффективной для города, и мы в одной команде буде</w:t>
      </w:r>
      <w:r w:rsidR="00D07454">
        <w:t>м</w:t>
      </w:r>
      <w:r w:rsidR="00E15F58">
        <w:t xml:space="preserve"> взаимодействовать с нашим профильным департаментом финансов и финансово- экономическим блоком.</w:t>
      </w:r>
    </w:p>
    <w:p w:rsidR="0006577A" w:rsidRDefault="0080217A" w:rsidP="0080217A">
      <w:pPr>
        <w:tabs>
          <w:tab w:val="left" w:pos="8100"/>
        </w:tabs>
        <w:spacing w:before="120" w:line="276" w:lineRule="auto"/>
        <w:ind w:right="-142" w:firstLine="709"/>
        <w:rPr>
          <w:bCs/>
        </w:rPr>
      </w:pPr>
      <w:r w:rsidRPr="0080217A">
        <w:t>Теперь</w:t>
      </w:r>
      <w:r>
        <w:t xml:space="preserve"> перейдем к работе по повестке. </w:t>
      </w:r>
      <w:r w:rsidRPr="0080217A">
        <w:t xml:space="preserve">Повестка </w:t>
      </w:r>
      <w:r>
        <w:t xml:space="preserve">была предварительно направлена. </w:t>
      </w:r>
      <w:r w:rsidRPr="0080217A">
        <w:rPr>
          <w:bCs/>
        </w:rPr>
        <w:t>Если не будет возражений, предлагаю голосовать за повестку дня в целом.</w:t>
      </w:r>
      <w:r>
        <w:rPr>
          <w:bCs/>
        </w:rPr>
        <w:t xml:space="preserve"> Кто за?</w:t>
      </w:r>
    </w:p>
    <w:p w:rsidR="0080217A" w:rsidRDefault="0080217A" w:rsidP="0080217A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80217A" w:rsidRDefault="0080217A" w:rsidP="0080217A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80217A" w:rsidRDefault="0080217A" w:rsidP="0080217A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80217A" w:rsidRPr="0080217A" w:rsidRDefault="0080217A" w:rsidP="0080217A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750BE" w:rsidRDefault="0034381D" w:rsidP="00135903">
      <w:pPr>
        <w:spacing w:line="240" w:lineRule="atLeast"/>
        <w:jc w:val="center"/>
        <w:rPr>
          <w:b/>
        </w:rPr>
      </w:pPr>
      <w:r w:rsidRPr="000E56F4">
        <w:rPr>
          <w:b/>
        </w:rPr>
        <w:t>ПО</w:t>
      </w:r>
      <w:r w:rsidR="00135903" w:rsidRPr="000E56F4">
        <w:rPr>
          <w:b/>
        </w:rPr>
        <w:t>ВЕСТКА ДНЯ</w:t>
      </w:r>
    </w:p>
    <w:p w:rsidR="00C856FA" w:rsidRDefault="00C856FA" w:rsidP="00C856FA">
      <w:pPr>
        <w:numPr>
          <w:ilvl w:val="0"/>
          <w:numId w:val="33"/>
        </w:numPr>
        <w:shd w:val="clear" w:color="auto" w:fill="auto"/>
        <w:spacing w:after="200" w:line="276" w:lineRule="auto"/>
        <w:ind w:left="0" w:firstLine="567"/>
        <w:contextualSpacing/>
      </w:pPr>
      <w:r w:rsidRPr="005F2C6D">
        <w:t>Об установлении дней и времени проведения заседаний постоянной комиссии Совета депутатов города Новосибирска по бюджету и налоговой политике</w:t>
      </w:r>
      <w:r w:rsidRPr="009F10D5">
        <w:t xml:space="preserve"> 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28555E" w:rsidTr="00C856FA">
        <w:trPr>
          <w:trHeight w:val="754"/>
        </w:trPr>
        <w:tc>
          <w:tcPr>
            <w:tcW w:w="3369" w:type="dxa"/>
            <w:shd w:val="clear" w:color="auto" w:fill="auto"/>
          </w:tcPr>
          <w:p w:rsidR="00C856FA" w:rsidRDefault="00C856FA" w:rsidP="00C856FA">
            <w:pPr>
              <w:rPr>
                <w:b/>
              </w:rPr>
            </w:pPr>
            <w:r w:rsidRPr="00C856FA">
              <w:rPr>
                <w:b/>
              </w:rPr>
              <w:lastRenderedPageBreak/>
              <w:t>Докладчик:</w:t>
            </w:r>
          </w:p>
          <w:p w:rsidR="00C856FA" w:rsidRPr="007131B5" w:rsidRDefault="00C856FA" w:rsidP="00C856FA">
            <w:r w:rsidRPr="007131B5">
              <w:t>Кудин</w:t>
            </w:r>
          </w:p>
          <w:p w:rsidR="00C856FA" w:rsidRPr="007131B5" w:rsidRDefault="00C856FA" w:rsidP="00C856FA">
            <w:r w:rsidRPr="007131B5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C856FA" w:rsidRPr="007131B5" w:rsidRDefault="00C856FA" w:rsidP="00C856FA">
            <w:p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C856FA" w:rsidRPr="007131B5" w:rsidRDefault="00C856FA" w:rsidP="00C856FA">
            <w:pPr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>бюджету и налоговой политике</w:t>
            </w:r>
            <w:r w:rsidRPr="007131B5">
              <w:t>;</w:t>
            </w:r>
          </w:p>
        </w:tc>
      </w:tr>
    </w:tbl>
    <w:p w:rsidR="00C856FA" w:rsidRDefault="00C856FA" w:rsidP="00C856FA">
      <w:pPr>
        <w:numPr>
          <w:ilvl w:val="0"/>
          <w:numId w:val="33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F86F5F">
        <w:t xml:space="preserve">О проекте решения </w:t>
      </w:r>
      <w:r w:rsidRPr="005F2C6D">
        <w:rPr>
          <w:shd w:val="clear" w:color="auto" w:fill="FFFFFF"/>
        </w:rPr>
        <w:t>Совета депутатов города Новосибирска «</w:t>
      </w:r>
      <w:hyperlink r:id="rId8" w:tgtFrame="_self" w:history="1">
        <w:r w:rsidRPr="005F2C6D">
          <w:rPr>
            <w:shd w:val="clear" w:color="auto" w:fill="FFFFFF"/>
          </w:rPr>
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</w:t>
        </w:r>
      </w:hyperlink>
      <w:r w:rsidRPr="005F2C6D">
        <w:rPr>
          <w:shd w:val="clear" w:color="auto" w:fill="FFFFFF"/>
        </w:rPr>
        <w:t xml:space="preserve"> (первое чтение)</w:t>
      </w:r>
      <w:r w:rsidR="0080217A" w:rsidRPr="009F10D5">
        <w:t xml:space="preserve"> </w:t>
      </w:r>
      <w:bookmarkEnd w:id="0"/>
    </w:p>
    <w:p w:rsidR="0080217A" w:rsidRPr="00C856FA" w:rsidRDefault="0080217A" w:rsidP="00C856FA">
      <w:pPr>
        <w:shd w:val="clear" w:color="auto" w:fill="auto"/>
        <w:spacing w:after="200" w:line="276" w:lineRule="auto"/>
        <w:ind w:left="567"/>
        <w:contextualSpacing/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0217A" w:rsidRPr="0028555E" w:rsidTr="007C40BC">
        <w:trPr>
          <w:trHeight w:val="754"/>
        </w:trPr>
        <w:tc>
          <w:tcPr>
            <w:tcW w:w="3369" w:type="dxa"/>
            <w:shd w:val="clear" w:color="auto" w:fill="auto"/>
          </w:tcPr>
          <w:p w:rsidR="0080217A" w:rsidRDefault="0080217A" w:rsidP="007C40BC">
            <w:r>
              <w:t xml:space="preserve"> </w:t>
            </w:r>
            <w:r w:rsidRPr="003076E5">
              <w:t xml:space="preserve">Веселков </w:t>
            </w:r>
          </w:p>
          <w:p w:rsidR="0080217A" w:rsidRPr="0028555E" w:rsidRDefault="0080217A" w:rsidP="007C40BC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80217A" w:rsidRPr="0028555E" w:rsidRDefault="0080217A" w:rsidP="007C40B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80217A" w:rsidRPr="004B53C3" w:rsidRDefault="0080217A" w:rsidP="007C40BC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C856FA" w:rsidRDefault="00C856FA" w:rsidP="00C856FA">
      <w:pPr>
        <w:pStyle w:val="a5"/>
        <w:numPr>
          <w:ilvl w:val="0"/>
          <w:numId w:val="33"/>
        </w:numPr>
        <w:ind w:left="0" w:firstLine="567"/>
        <w:rPr>
          <w:color w:val="000000"/>
        </w:rPr>
      </w:pPr>
      <w:r w:rsidRPr="00AE244B">
        <w:t>О проекте решения Совета депутатов города Новосибирска</w:t>
      </w:r>
      <w:r w:rsidRPr="00965979">
        <w:t xml:space="preserve"> </w:t>
      </w:r>
      <w:r>
        <w:t>«</w:t>
      </w:r>
      <w:r w:rsidRPr="00965979">
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</w:r>
      <w:r>
        <w:t>» (первое чтение)</w:t>
      </w:r>
    </w:p>
    <w:p w:rsidR="00C856FA" w:rsidRPr="00C856FA" w:rsidRDefault="00C856FA" w:rsidP="00C856FA">
      <w:pPr>
        <w:spacing w:line="276" w:lineRule="auto"/>
        <w:ind w:firstLine="709"/>
        <w:rPr>
          <w:b/>
        </w:rPr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28555E" w:rsidTr="007C40BC">
        <w:trPr>
          <w:trHeight w:val="754"/>
        </w:trPr>
        <w:tc>
          <w:tcPr>
            <w:tcW w:w="3369" w:type="dxa"/>
            <w:shd w:val="clear" w:color="auto" w:fill="auto"/>
          </w:tcPr>
          <w:p w:rsidR="00C856FA" w:rsidRDefault="00C856FA" w:rsidP="007C40BC">
            <w:r>
              <w:t xml:space="preserve"> </w:t>
            </w:r>
            <w:r w:rsidRPr="003076E5">
              <w:t xml:space="preserve">Веселков </w:t>
            </w:r>
          </w:p>
          <w:p w:rsidR="00C856FA" w:rsidRPr="0028555E" w:rsidRDefault="00C856FA" w:rsidP="007C40BC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C856FA" w:rsidRPr="0028555E" w:rsidRDefault="00C856FA" w:rsidP="007C40B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C856FA" w:rsidRPr="004B53C3" w:rsidRDefault="00C856FA" w:rsidP="007C40BC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965979" w:rsidRDefault="00C856FA" w:rsidP="00D07454">
      <w:pPr>
        <w:pStyle w:val="a5"/>
        <w:numPr>
          <w:ilvl w:val="0"/>
          <w:numId w:val="33"/>
        </w:numPr>
        <w:shd w:val="clear" w:color="auto" w:fill="auto"/>
        <w:ind w:left="0" w:firstLine="567"/>
      </w:pPr>
      <w:r w:rsidRPr="00965979">
        <w:t>О проекте решения Совета депутатов города Новосибирска «О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125» (первое чтение)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173099" w:rsidTr="00C856FA">
        <w:trPr>
          <w:trHeight w:val="282"/>
        </w:trPr>
        <w:tc>
          <w:tcPr>
            <w:tcW w:w="3369" w:type="dxa"/>
          </w:tcPr>
          <w:p w:rsidR="00C856FA" w:rsidRPr="00173099" w:rsidRDefault="00C856FA" w:rsidP="007C40BC">
            <w:pPr>
              <w:rPr>
                <w:b/>
              </w:rPr>
            </w:pPr>
            <w:r>
              <w:rPr>
                <w:b/>
              </w:rPr>
              <w:t>Докладчик</w:t>
            </w:r>
            <w:r w:rsidRPr="00173099">
              <w:rPr>
                <w:b/>
              </w:rPr>
              <w:t>:</w:t>
            </w:r>
          </w:p>
        </w:tc>
        <w:tc>
          <w:tcPr>
            <w:tcW w:w="426" w:type="dxa"/>
          </w:tcPr>
          <w:p w:rsidR="00C856FA" w:rsidRPr="00173099" w:rsidRDefault="00C856FA" w:rsidP="007C40BC">
            <w:pPr>
              <w:jc w:val="center"/>
            </w:pPr>
          </w:p>
        </w:tc>
        <w:tc>
          <w:tcPr>
            <w:tcW w:w="6345" w:type="dxa"/>
          </w:tcPr>
          <w:p w:rsidR="00C856FA" w:rsidRPr="00173099" w:rsidRDefault="00C856FA" w:rsidP="007C40BC"/>
        </w:tc>
      </w:tr>
      <w:tr w:rsidR="00C856FA" w:rsidRPr="003076E5" w:rsidTr="00C856FA">
        <w:trPr>
          <w:trHeight w:val="156"/>
        </w:trPr>
        <w:tc>
          <w:tcPr>
            <w:tcW w:w="3369" w:type="dxa"/>
            <w:shd w:val="clear" w:color="auto" w:fill="auto"/>
          </w:tcPr>
          <w:p w:rsidR="00C856FA" w:rsidRPr="002A521F" w:rsidRDefault="00C856FA" w:rsidP="007C40BC">
            <w:r w:rsidRPr="002A521F">
              <w:t xml:space="preserve">Уткина </w:t>
            </w:r>
          </w:p>
          <w:p w:rsidR="00C856FA" w:rsidRPr="003076E5" w:rsidRDefault="00C856FA" w:rsidP="007C40BC">
            <w:r w:rsidRPr="002A521F">
              <w:t>Лариса Анатольевна</w:t>
            </w:r>
          </w:p>
        </w:tc>
        <w:tc>
          <w:tcPr>
            <w:tcW w:w="426" w:type="dxa"/>
          </w:tcPr>
          <w:p w:rsidR="00C856FA" w:rsidRPr="003076E5" w:rsidRDefault="00C856FA" w:rsidP="007C40BC">
            <w:pPr>
              <w:jc w:val="center"/>
            </w:pPr>
          </w:p>
        </w:tc>
        <w:tc>
          <w:tcPr>
            <w:tcW w:w="6345" w:type="dxa"/>
          </w:tcPr>
          <w:p w:rsidR="00C856FA" w:rsidRPr="00D536F6" w:rsidRDefault="00C856FA" w:rsidP="007C40BC">
            <w:r w:rsidRPr="0017291D">
              <w:t>начальник департамента экономики и стратегического планирования мэрии города Новосибирска;</w:t>
            </w:r>
          </w:p>
        </w:tc>
      </w:tr>
    </w:tbl>
    <w:p w:rsidR="00C856FA" w:rsidRPr="00965979" w:rsidRDefault="00C856FA" w:rsidP="00D07454">
      <w:pPr>
        <w:pStyle w:val="a5"/>
        <w:numPr>
          <w:ilvl w:val="0"/>
          <w:numId w:val="33"/>
        </w:numPr>
        <w:shd w:val="clear" w:color="auto" w:fill="auto"/>
        <w:ind w:left="0" w:firstLine="567"/>
      </w:pPr>
      <w:r w:rsidRPr="00C856FA">
        <w:t xml:space="preserve"> </w:t>
      </w:r>
      <w:r w:rsidRPr="00AE244B">
        <w:t>О проекте решения Совета депутатов города Новосибирска</w:t>
      </w:r>
      <w:r>
        <w:t xml:space="preserve"> </w:t>
      </w:r>
      <w:r w:rsidRPr="005F2C6D">
        <w:t>«О Положении о постоянной комиссии Совета депутатов города Новосибирска по бюджету и налоговой политике»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7131B5" w:rsidTr="007C40BC">
        <w:trPr>
          <w:trHeight w:val="282"/>
        </w:trPr>
        <w:tc>
          <w:tcPr>
            <w:tcW w:w="3369" w:type="dxa"/>
          </w:tcPr>
          <w:p w:rsidR="00C856FA" w:rsidRPr="007131B5" w:rsidRDefault="00C856FA" w:rsidP="007C40BC">
            <w:pPr>
              <w:rPr>
                <w:b/>
              </w:rPr>
            </w:pPr>
            <w:r w:rsidRPr="007131B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C856FA" w:rsidRPr="007131B5" w:rsidRDefault="00C856FA" w:rsidP="007C40BC">
            <w:pPr>
              <w:jc w:val="center"/>
            </w:pPr>
          </w:p>
        </w:tc>
        <w:tc>
          <w:tcPr>
            <w:tcW w:w="6345" w:type="dxa"/>
          </w:tcPr>
          <w:p w:rsidR="00C856FA" w:rsidRPr="007131B5" w:rsidRDefault="00C856FA" w:rsidP="007C40BC"/>
        </w:tc>
      </w:tr>
      <w:tr w:rsidR="00C856FA" w:rsidRPr="007131B5" w:rsidTr="007C40BC">
        <w:trPr>
          <w:trHeight w:val="721"/>
        </w:trPr>
        <w:tc>
          <w:tcPr>
            <w:tcW w:w="3369" w:type="dxa"/>
          </w:tcPr>
          <w:p w:rsidR="00C856FA" w:rsidRPr="007131B5" w:rsidRDefault="00C856FA" w:rsidP="007C40BC">
            <w:r w:rsidRPr="007131B5">
              <w:t>Кудин</w:t>
            </w:r>
          </w:p>
          <w:p w:rsidR="00C856FA" w:rsidRPr="007131B5" w:rsidRDefault="00C856FA" w:rsidP="007C40BC">
            <w:r w:rsidRPr="007131B5">
              <w:t>Игорь Валерьевич</w:t>
            </w:r>
          </w:p>
        </w:tc>
        <w:tc>
          <w:tcPr>
            <w:tcW w:w="426" w:type="dxa"/>
          </w:tcPr>
          <w:p w:rsidR="00C856FA" w:rsidRPr="007131B5" w:rsidRDefault="00C856FA" w:rsidP="007C40BC">
            <w:pPr>
              <w:jc w:val="center"/>
            </w:pPr>
          </w:p>
        </w:tc>
        <w:tc>
          <w:tcPr>
            <w:tcW w:w="6345" w:type="dxa"/>
          </w:tcPr>
          <w:p w:rsidR="00C856FA" w:rsidRPr="007131B5" w:rsidRDefault="00C856FA" w:rsidP="007C40BC">
            <w:pPr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>бюджету и налоговой политике</w:t>
            </w:r>
            <w:r w:rsidRPr="007131B5">
              <w:t>;</w:t>
            </w:r>
          </w:p>
        </w:tc>
      </w:tr>
    </w:tbl>
    <w:p w:rsidR="00C856FA" w:rsidRDefault="00C856FA" w:rsidP="00D07454">
      <w:pPr>
        <w:pStyle w:val="a5"/>
        <w:numPr>
          <w:ilvl w:val="0"/>
          <w:numId w:val="33"/>
        </w:numPr>
        <w:shd w:val="clear" w:color="auto" w:fill="auto"/>
        <w:ind w:left="0" w:firstLine="567"/>
      </w:pPr>
      <w:r w:rsidRPr="00AE244B">
        <w:t>О проекте решения Совета депутатов города Новосибирска</w:t>
      </w:r>
      <w:r>
        <w:t xml:space="preserve"> «</w:t>
      </w:r>
      <w:r w:rsidRPr="00D15BEF">
        <w:t>О делегировании депутатов Совета депутатов города Новосибирска в состав комиссии по установлению тарифов</w:t>
      </w:r>
      <w:r>
        <w:t>»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7131B5" w:rsidTr="007E1AA4">
        <w:trPr>
          <w:trHeight w:val="282"/>
        </w:trPr>
        <w:tc>
          <w:tcPr>
            <w:tcW w:w="3369" w:type="dxa"/>
          </w:tcPr>
          <w:p w:rsidR="00C856FA" w:rsidRPr="007131B5" w:rsidRDefault="00C856FA" w:rsidP="007C40BC">
            <w:pPr>
              <w:rPr>
                <w:b/>
              </w:rPr>
            </w:pPr>
            <w:r w:rsidRPr="007131B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C856FA" w:rsidRPr="007131B5" w:rsidRDefault="00C856FA" w:rsidP="007C40BC">
            <w:pPr>
              <w:jc w:val="center"/>
            </w:pPr>
          </w:p>
        </w:tc>
        <w:tc>
          <w:tcPr>
            <w:tcW w:w="6345" w:type="dxa"/>
          </w:tcPr>
          <w:p w:rsidR="00C856FA" w:rsidRPr="007131B5" w:rsidRDefault="00C856FA" w:rsidP="007C40BC"/>
        </w:tc>
      </w:tr>
      <w:tr w:rsidR="00C856FA" w:rsidRPr="007131B5" w:rsidTr="007E1AA4">
        <w:trPr>
          <w:trHeight w:val="416"/>
        </w:trPr>
        <w:tc>
          <w:tcPr>
            <w:tcW w:w="3369" w:type="dxa"/>
          </w:tcPr>
          <w:p w:rsidR="00C856FA" w:rsidRPr="007131B5" w:rsidRDefault="00C856FA" w:rsidP="007C40BC">
            <w:r w:rsidRPr="007131B5">
              <w:t>Кудин</w:t>
            </w:r>
          </w:p>
          <w:p w:rsidR="00C856FA" w:rsidRPr="007131B5" w:rsidRDefault="00C856FA" w:rsidP="007C40BC">
            <w:r w:rsidRPr="007131B5">
              <w:t>Игорь Валерьевич</w:t>
            </w:r>
          </w:p>
        </w:tc>
        <w:tc>
          <w:tcPr>
            <w:tcW w:w="426" w:type="dxa"/>
          </w:tcPr>
          <w:p w:rsidR="00C856FA" w:rsidRPr="007131B5" w:rsidRDefault="00C856FA" w:rsidP="007E1AA4"/>
        </w:tc>
        <w:tc>
          <w:tcPr>
            <w:tcW w:w="6345" w:type="dxa"/>
          </w:tcPr>
          <w:p w:rsidR="007E1AA4" w:rsidRPr="007131B5" w:rsidRDefault="00C856FA" w:rsidP="007E1AA4">
            <w:pPr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 xml:space="preserve">бюджету и </w:t>
            </w:r>
            <w:r>
              <w:lastRenderedPageBreak/>
              <w:t>налоговой политике</w:t>
            </w:r>
            <w:r w:rsidRPr="007131B5">
              <w:t>;</w:t>
            </w:r>
          </w:p>
        </w:tc>
      </w:tr>
    </w:tbl>
    <w:p w:rsidR="007E1AA4" w:rsidRDefault="007E1AA4" w:rsidP="00D07454">
      <w:pPr>
        <w:pStyle w:val="a5"/>
        <w:numPr>
          <w:ilvl w:val="0"/>
          <w:numId w:val="33"/>
        </w:numPr>
        <w:shd w:val="clear" w:color="auto" w:fill="auto"/>
        <w:ind w:left="0" w:firstLine="567"/>
      </w:pPr>
      <w:r w:rsidRPr="007E1AA4">
        <w:rPr>
          <w:color w:val="000000"/>
        </w:rPr>
        <w:lastRenderedPageBreak/>
        <w:t>О предложениях постоянной комиссии Совета депутатов города Новосибирска по бюджету и налоговой политике по</w:t>
      </w:r>
      <w:r w:rsidRPr="007131B5">
        <w:t xml:space="preserve"> поручениям Совета депутатов города Новосибирска</w:t>
      </w:r>
      <w:r w:rsidRPr="007E1AA4">
        <w:rPr>
          <w:color w:val="000000"/>
        </w:rPr>
        <w:t xml:space="preserve"> в проект годового плана деятельности контрольно-счетной палаты города Новосибирска на 2026 год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7E1AA4" w:rsidRPr="007131B5" w:rsidTr="007C40BC">
        <w:trPr>
          <w:trHeight w:val="282"/>
        </w:trPr>
        <w:tc>
          <w:tcPr>
            <w:tcW w:w="3369" w:type="dxa"/>
          </w:tcPr>
          <w:p w:rsidR="007E1AA4" w:rsidRPr="007131B5" w:rsidRDefault="007E1AA4" w:rsidP="007C40BC">
            <w:pPr>
              <w:rPr>
                <w:b/>
              </w:rPr>
            </w:pPr>
            <w:r w:rsidRPr="007131B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7E1AA4" w:rsidRPr="007131B5" w:rsidRDefault="007E1AA4" w:rsidP="007C40BC">
            <w:pPr>
              <w:jc w:val="center"/>
            </w:pPr>
          </w:p>
        </w:tc>
        <w:tc>
          <w:tcPr>
            <w:tcW w:w="6345" w:type="dxa"/>
          </w:tcPr>
          <w:p w:rsidR="007E1AA4" w:rsidRPr="007131B5" w:rsidRDefault="007E1AA4" w:rsidP="007C40BC"/>
        </w:tc>
      </w:tr>
      <w:tr w:rsidR="007E1AA4" w:rsidRPr="007131B5" w:rsidTr="007C40BC">
        <w:trPr>
          <w:trHeight w:val="721"/>
        </w:trPr>
        <w:tc>
          <w:tcPr>
            <w:tcW w:w="3369" w:type="dxa"/>
          </w:tcPr>
          <w:p w:rsidR="007E1AA4" w:rsidRPr="007131B5" w:rsidRDefault="007E1AA4" w:rsidP="007C40BC">
            <w:r w:rsidRPr="007131B5">
              <w:t>Кудин</w:t>
            </w:r>
          </w:p>
          <w:p w:rsidR="007E1AA4" w:rsidRPr="007131B5" w:rsidRDefault="007E1AA4" w:rsidP="007C40BC">
            <w:r w:rsidRPr="007131B5">
              <w:t>Игорь Валерьевич</w:t>
            </w:r>
          </w:p>
        </w:tc>
        <w:tc>
          <w:tcPr>
            <w:tcW w:w="426" w:type="dxa"/>
          </w:tcPr>
          <w:p w:rsidR="007E1AA4" w:rsidRPr="007131B5" w:rsidRDefault="007E1AA4" w:rsidP="007C40BC">
            <w:pPr>
              <w:jc w:val="center"/>
            </w:pPr>
          </w:p>
        </w:tc>
        <w:tc>
          <w:tcPr>
            <w:tcW w:w="6345" w:type="dxa"/>
          </w:tcPr>
          <w:p w:rsidR="007E1AA4" w:rsidRPr="007131B5" w:rsidRDefault="007E1AA4" w:rsidP="007C40BC">
            <w:pPr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>бюджету и налоговой политике</w:t>
            </w:r>
            <w:r w:rsidRPr="007131B5">
              <w:t>;</w:t>
            </w:r>
          </w:p>
        </w:tc>
      </w:tr>
    </w:tbl>
    <w:p w:rsidR="007E1AA4" w:rsidRDefault="007E1AA4" w:rsidP="00D07454">
      <w:pPr>
        <w:pStyle w:val="a5"/>
        <w:numPr>
          <w:ilvl w:val="0"/>
          <w:numId w:val="33"/>
        </w:numPr>
        <w:shd w:val="clear" w:color="auto" w:fill="auto"/>
        <w:ind w:left="0" w:firstLine="567"/>
      </w:pPr>
      <w:r w:rsidRPr="007131B5">
        <w:t xml:space="preserve">О плане работы постоянной комиссии Совета депутатов города Новосибирска по </w:t>
      </w:r>
      <w:r>
        <w:t>бюджету и налоговой политике</w:t>
      </w:r>
      <w:r w:rsidRPr="007131B5">
        <w:t xml:space="preserve"> на </w:t>
      </w:r>
      <w:r w:rsidRPr="007E1AA4">
        <w:rPr>
          <w:lang w:val="en-US"/>
        </w:rPr>
        <w:t>IV</w:t>
      </w:r>
      <w:r w:rsidRPr="007131B5">
        <w:t xml:space="preserve"> квартал 202</w:t>
      </w:r>
      <w:r>
        <w:t>5</w:t>
      </w:r>
      <w:r w:rsidRPr="007131B5">
        <w:t xml:space="preserve"> года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7E1AA4" w:rsidRPr="007131B5" w:rsidTr="007C40BC">
        <w:trPr>
          <w:trHeight w:val="282"/>
        </w:trPr>
        <w:tc>
          <w:tcPr>
            <w:tcW w:w="3369" w:type="dxa"/>
          </w:tcPr>
          <w:p w:rsidR="007E1AA4" w:rsidRPr="007131B5" w:rsidRDefault="007E1AA4" w:rsidP="007C40BC">
            <w:pPr>
              <w:rPr>
                <w:b/>
              </w:rPr>
            </w:pPr>
            <w:r w:rsidRPr="007131B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7E1AA4" w:rsidRPr="007131B5" w:rsidRDefault="007E1AA4" w:rsidP="007C40BC">
            <w:pPr>
              <w:jc w:val="center"/>
            </w:pPr>
          </w:p>
        </w:tc>
        <w:tc>
          <w:tcPr>
            <w:tcW w:w="6345" w:type="dxa"/>
          </w:tcPr>
          <w:p w:rsidR="007E1AA4" w:rsidRPr="007131B5" w:rsidRDefault="007E1AA4" w:rsidP="007C40BC"/>
        </w:tc>
      </w:tr>
      <w:tr w:rsidR="007E1AA4" w:rsidRPr="007131B5" w:rsidTr="007C40BC">
        <w:trPr>
          <w:trHeight w:val="721"/>
        </w:trPr>
        <w:tc>
          <w:tcPr>
            <w:tcW w:w="3369" w:type="dxa"/>
          </w:tcPr>
          <w:p w:rsidR="007E1AA4" w:rsidRPr="007131B5" w:rsidRDefault="007E1AA4" w:rsidP="007C40BC">
            <w:r w:rsidRPr="007131B5">
              <w:t>Кудин</w:t>
            </w:r>
          </w:p>
          <w:p w:rsidR="007E1AA4" w:rsidRPr="007131B5" w:rsidRDefault="007E1AA4" w:rsidP="007C40BC">
            <w:r w:rsidRPr="007131B5">
              <w:t>Игорь Валерьевич</w:t>
            </w:r>
          </w:p>
        </w:tc>
        <w:tc>
          <w:tcPr>
            <w:tcW w:w="426" w:type="dxa"/>
          </w:tcPr>
          <w:p w:rsidR="007E1AA4" w:rsidRPr="007131B5" w:rsidRDefault="007E1AA4" w:rsidP="007C40BC">
            <w:pPr>
              <w:jc w:val="center"/>
            </w:pPr>
          </w:p>
        </w:tc>
        <w:tc>
          <w:tcPr>
            <w:tcW w:w="6345" w:type="dxa"/>
          </w:tcPr>
          <w:p w:rsidR="007E1AA4" w:rsidRPr="007131B5" w:rsidRDefault="007E1AA4" w:rsidP="007C40BC">
            <w:pPr>
              <w:ind w:left="33"/>
            </w:pPr>
            <w:r w:rsidRPr="007131B5">
              <w:t xml:space="preserve">председатель постоянной комиссии Совета депутатов города Новосибирска по </w:t>
            </w:r>
            <w:r>
              <w:t>бюджету и налоговой политике</w:t>
            </w:r>
            <w:r w:rsidRPr="007131B5">
              <w:t>;</w:t>
            </w:r>
          </w:p>
        </w:tc>
      </w:tr>
    </w:tbl>
    <w:p w:rsidR="00C856FA" w:rsidRPr="00C856FA" w:rsidRDefault="00C856FA" w:rsidP="00C856FA">
      <w:pPr>
        <w:pStyle w:val="a5"/>
        <w:ind w:left="5636"/>
        <w:rPr>
          <w:color w:val="000000"/>
        </w:rPr>
      </w:pPr>
    </w:p>
    <w:p w:rsidR="00E15F58" w:rsidRPr="00E15F58" w:rsidRDefault="007E1AA4" w:rsidP="00E15F58">
      <w:pPr>
        <w:pStyle w:val="a5"/>
        <w:numPr>
          <w:ilvl w:val="0"/>
          <w:numId w:val="35"/>
        </w:numPr>
        <w:spacing w:line="276" w:lineRule="auto"/>
        <w:ind w:left="0" w:firstLine="360"/>
        <w:rPr>
          <w:b/>
        </w:rPr>
      </w:pPr>
      <w:r w:rsidRPr="007E1AA4">
        <w:rPr>
          <w:b/>
        </w:rPr>
        <w:t xml:space="preserve">СЛУШАЛИ: </w:t>
      </w:r>
      <w:r>
        <w:rPr>
          <w:b/>
        </w:rPr>
        <w:t>Кудина И. В.</w:t>
      </w:r>
      <w:r w:rsidRPr="007E1AA4">
        <w:rPr>
          <w:b/>
        </w:rPr>
        <w:t xml:space="preserve"> – </w:t>
      </w:r>
      <w:r w:rsidRPr="00300A78">
        <w:t xml:space="preserve">Проинформировал </w:t>
      </w:r>
      <w:r>
        <w:t>о</w:t>
      </w:r>
      <w:r w:rsidRPr="005F2C6D">
        <w:t>б установлении дней и времени проведения заседаний постоянной комиссии Совета депутатов города Новосибирска по бюджету и налоговой политике</w:t>
      </w:r>
      <w:r>
        <w:t>.</w:t>
      </w:r>
    </w:p>
    <w:p w:rsidR="00D07454" w:rsidRDefault="007E1AA4" w:rsidP="00E15F58">
      <w:pPr>
        <w:pStyle w:val="a5"/>
        <w:spacing w:line="276" w:lineRule="auto"/>
        <w:ind w:left="0" w:firstLine="709"/>
      </w:pPr>
      <w:r w:rsidRPr="00E15F58">
        <w:rPr>
          <w:b/>
        </w:rPr>
        <w:t>Кудин И. В.</w:t>
      </w:r>
      <w:r>
        <w:t xml:space="preserve"> – </w:t>
      </w:r>
      <w:r w:rsidR="00E15F58" w:rsidRPr="00E15F58">
        <w:t>Постоянная комиссия должна установить дни и время проведения заседаний комиссий.</w:t>
      </w:r>
      <w:r w:rsidR="00E15F58">
        <w:t xml:space="preserve"> </w:t>
      </w:r>
      <w:r w:rsidR="00E15F58" w:rsidRPr="00E15F58">
        <w:t>Проектом решения комиссии предлагается проводить заседания постоянной комиссии по бюджету и налоговой политике в первую и третью среду месяца в 14 часов 00 минут.</w:t>
      </w:r>
      <w:r w:rsidR="00E15F58">
        <w:t xml:space="preserve"> </w:t>
      </w:r>
    </w:p>
    <w:p w:rsidR="00E15F58" w:rsidRDefault="00E15F58" w:rsidP="00E15F58">
      <w:pPr>
        <w:pStyle w:val="a5"/>
        <w:spacing w:line="276" w:lineRule="auto"/>
        <w:ind w:left="0" w:firstLine="709"/>
      </w:pPr>
      <w:r>
        <w:t xml:space="preserve">Если возражений нет,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:rsidR="00E15F58" w:rsidRDefault="00E15F58" w:rsidP="00E15F5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E15F58" w:rsidRDefault="00E15F58" w:rsidP="00E15F5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E15F58" w:rsidRDefault="00E15F58" w:rsidP="00E15F5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E15F58" w:rsidP="00E15F58">
      <w:pPr>
        <w:pStyle w:val="a5"/>
        <w:spacing w:line="276" w:lineRule="auto"/>
        <w:ind w:left="0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E15F58" w:rsidRDefault="00E15F58" w:rsidP="00AF3F28">
      <w:pPr>
        <w:pStyle w:val="a5"/>
        <w:numPr>
          <w:ilvl w:val="0"/>
          <w:numId w:val="35"/>
        </w:numPr>
        <w:spacing w:line="276" w:lineRule="auto"/>
        <w:ind w:left="0" w:firstLine="349"/>
      </w:pPr>
      <w:r w:rsidRPr="007E1AA4">
        <w:rPr>
          <w:b/>
        </w:rPr>
        <w:t>СЛУШАЛИ:</w:t>
      </w:r>
      <w:r>
        <w:rPr>
          <w:b/>
        </w:rPr>
        <w:t xml:space="preserve"> Веселкова А. В. </w:t>
      </w:r>
      <w:r w:rsidR="00AF3F28">
        <w:rPr>
          <w:b/>
        </w:rPr>
        <w:t>–</w:t>
      </w:r>
      <w:r>
        <w:rPr>
          <w:b/>
        </w:rPr>
        <w:t xml:space="preserve"> </w:t>
      </w:r>
      <w:r w:rsidRPr="00300A78">
        <w:t>Проинформировал</w:t>
      </w:r>
      <w:r w:rsidR="00AF3F28">
        <w:t xml:space="preserve"> о</w:t>
      </w:r>
      <w:r w:rsidR="00AF3F28" w:rsidRPr="00AF3F28">
        <w:t xml:space="preserve"> </w:t>
      </w:r>
      <w:r w:rsidR="00AF3F28" w:rsidRPr="00F86F5F">
        <w:t xml:space="preserve">проекте решения </w:t>
      </w:r>
      <w:r w:rsidR="00AF3F28" w:rsidRPr="005F2C6D">
        <w:rPr>
          <w:shd w:val="clear" w:color="auto" w:fill="FFFFFF"/>
        </w:rPr>
        <w:t>Совета депутатов города Новосибирска «</w:t>
      </w:r>
      <w:hyperlink r:id="rId9" w:tgtFrame="_self" w:history="1">
        <w:r w:rsidR="00AF3F28" w:rsidRPr="005F2C6D">
          <w:rPr>
            <w:shd w:val="clear" w:color="auto" w:fill="FFFFFF"/>
          </w:rPr>
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</w:t>
        </w:r>
      </w:hyperlink>
      <w:r w:rsidR="00AF3F28" w:rsidRPr="005F2C6D">
        <w:rPr>
          <w:shd w:val="clear" w:color="auto" w:fill="FFFFFF"/>
        </w:rPr>
        <w:t xml:space="preserve"> (первое чтение)</w:t>
      </w:r>
      <w:r w:rsidR="001B5CAE">
        <w:rPr>
          <w:shd w:val="clear" w:color="auto" w:fill="FFFFFF"/>
        </w:rPr>
        <w:t>.</w:t>
      </w:r>
    </w:p>
    <w:p w:rsidR="00E15F58" w:rsidRDefault="00AF3F28" w:rsidP="007E1AA4">
      <w:pPr>
        <w:ind w:firstLine="709"/>
      </w:pPr>
      <w:r w:rsidRPr="00E15F58">
        <w:rPr>
          <w:b/>
        </w:rPr>
        <w:t>Кудин И. В.</w:t>
      </w:r>
      <w:r>
        <w:t xml:space="preserve"> – Спасибо, Александр Владимирович. Коллеги, есть вопросы, выступления? </w:t>
      </w:r>
    </w:p>
    <w:p w:rsidR="00147955" w:rsidRDefault="00147955" w:rsidP="007E1AA4">
      <w:pPr>
        <w:ind w:firstLine="709"/>
      </w:pPr>
      <w:r w:rsidRPr="00147955">
        <w:rPr>
          <w:b/>
        </w:rPr>
        <w:t>Байжанов Е. О.</w:t>
      </w:r>
      <w:r>
        <w:t xml:space="preserve"> –</w:t>
      </w:r>
      <w:r w:rsidR="00D07454">
        <w:t xml:space="preserve"> Предполагается ли</w:t>
      </w:r>
      <w:r>
        <w:t xml:space="preserve"> в этих изменениях дополнительное субсидирование МУП «Энергии»? Там вопрос есть по передаче сетей, но никак документацию не могут оформить.</w:t>
      </w:r>
    </w:p>
    <w:p w:rsidR="00147955" w:rsidRDefault="00147955" w:rsidP="007E1AA4">
      <w:pPr>
        <w:ind w:firstLine="709"/>
      </w:pPr>
      <w:r w:rsidRPr="00147955">
        <w:rPr>
          <w:b/>
        </w:rPr>
        <w:t>Веселков А. В.</w:t>
      </w:r>
      <w:r>
        <w:t xml:space="preserve"> – Предусмотрено на октябрьскую сессию увеличение МУП «Энергии» на 50 миллионов рублей.</w:t>
      </w:r>
    </w:p>
    <w:p w:rsidR="001B5CAE" w:rsidRDefault="00147955" w:rsidP="007E1AA4">
      <w:pPr>
        <w:ind w:firstLine="709"/>
      </w:pPr>
      <w:r w:rsidRPr="00E15F58">
        <w:rPr>
          <w:b/>
        </w:rPr>
        <w:lastRenderedPageBreak/>
        <w:t>Кудин И. В.</w:t>
      </w:r>
      <w:r>
        <w:t xml:space="preserve"> – Еще вопросы, коллеги? Вопросов нет. Выступления? </w:t>
      </w:r>
      <w:r w:rsidR="001B5CAE">
        <w:t xml:space="preserve">Выношу </w:t>
      </w:r>
      <w:r w:rsidR="001B5CAE" w:rsidRPr="00A01E15">
        <w:t xml:space="preserve">на голосование </w:t>
      </w:r>
      <w:r w:rsidR="001B5CAE">
        <w:t>проект решения</w:t>
      </w:r>
      <w:r w:rsidR="001B5CAE" w:rsidRPr="00A01E15">
        <w:t xml:space="preserve"> комиссии по этому вопросу</w:t>
      </w:r>
      <w:r w:rsidR="001B5CAE">
        <w:t>:</w:t>
      </w:r>
    </w:p>
    <w:p w:rsidR="001B5CAE" w:rsidRPr="001652CA" w:rsidRDefault="001B5CAE" w:rsidP="001B5CAE">
      <w:pPr>
        <w:tabs>
          <w:tab w:val="left" w:pos="1276"/>
        </w:tabs>
        <w:spacing w:line="240" w:lineRule="atLeast"/>
        <w:ind w:right="283" w:firstLine="709"/>
      </w:pPr>
      <w:r w:rsidRPr="001652CA">
        <w:t xml:space="preserve">1. Согласиться с концепцией и основными положениями проекта решения. </w:t>
      </w:r>
    </w:p>
    <w:p w:rsidR="001B5CAE" w:rsidRPr="001652CA" w:rsidRDefault="001B5CAE" w:rsidP="001B5CAE">
      <w:pPr>
        <w:tabs>
          <w:tab w:val="left" w:pos="1276"/>
        </w:tabs>
        <w:spacing w:line="240" w:lineRule="atLeast"/>
        <w:ind w:right="283" w:firstLine="709"/>
      </w:pPr>
      <w:r w:rsidRPr="001652CA">
        <w:t xml:space="preserve">2. Внести проект решения на рассмотрение сессии Совета депутатов города Новосибирска в первом чтении. </w:t>
      </w:r>
    </w:p>
    <w:p w:rsidR="001B5CAE" w:rsidRDefault="001B5CAE" w:rsidP="001B5CAE">
      <w:pPr>
        <w:ind w:firstLine="709"/>
      </w:pPr>
      <w:r w:rsidRPr="001652CA">
        <w:t>3. Рекомендовать сессии Совета депутатов города Новосибирска принять проект решения в двух чтениях.</w:t>
      </w:r>
    </w:p>
    <w:p w:rsidR="001B5CAE" w:rsidRDefault="001B5CAE" w:rsidP="001B5CAE">
      <w:pPr>
        <w:ind w:firstLine="709"/>
      </w:pPr>
      <w:r>
        <w:t xml:space="preserve">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:rsidR="001B5CAE" w:rsidRPr="001B5CAE" w:rsidRDefault="001B5CAE" w:rsidP="001B5CAE">
      <w:pPr>
        <w:ind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1B5CAE" w:rsidRDefault="001B5CAE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1B5CAE" w:rsidRDefault="001B5CAE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1B5CAE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1B5CAE" w:rsidRPr="001B5CAE" w:rsidRDefault="001B5CAE" w:rsidP="001B5CAE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  <w:rPr>
          <w:b/>
        </w:rPr>
      </w:pPr>
      <w:r w:rsidRPr="007E1AA4">
        <w:rPr>
          <w:b/>
        </w:rPr>
        <w:t>СЛУШАЛИ:</w:t>
      </w:r>
      <w:r>
        <w:rPr>
          <w:b/>
        </w:rPr>
        <w:t xml:space="preserve"> Веселкова А. В. – </w:t>
      </w:r>
      <w:r w:rsidRPr="00300A78">
        <w:t>Проинформировал</w:t>
      </w:r>
      <w:r>
        <w:t xml:space="preserve"> о</w:t>
      </w:r>
      <w:r w:rsidRPr="00AF3F28">
        <w:t xml:space="preserve"> </w:t>
      </w:r>
      <w:r w:rsidRPr="00F86F5F">
        <w:t>проекте</w:t>
      </w:r>
      <w:r w:rsidRPr="001B5CAE">
        <w:t xml:space="preserve"> </w:t>
      </w:r>
      <w:r w:rsidRPr="00AE244B">
        <w:t>решения Совета депутатов города Новосибирска</w:t>
      </w:r>
      <w:r w:rsidRPr="00965979">
        <w:t xml:space="preserve"> </w:t>
      </w:r>
      <w:r>
        <w:t>«</w:t>
      </w:r>
      <w:r w:rsidRPr="00965979">
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</w:r>
      <w:r>
        <w:t>» (первое чтение).</w:t>
      </w:r>
    </w:p>
    <w:p w:rsidR="00210A70" w:rsidRDefault="001B5CAE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15F58">
        <w:rPr>
          <w:b/>
        </w:rPr>
        <w:t>Кудин И. В.</w:t>
      </w:r>
      <w:r>
        <w:t xml:space="preserve"> – Спасибо, Александр Владимирович. Коллеги, есть вопросы? Предлагаю наш департамент поддержать и</w:t>
      </w:r>
      <w:r w:rsidR="003D6B6C">
        <w:t xml:space="preserve"> вынести этот вопрос на сессию. </w:t>
      </w:r>
      <w:r>
        <w:t>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:rsidR="00210A70" w:rsidRPr="001B5CAE" w:rsidRDefault="00210A70" w:rsidP="00210A70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210A70" w:rsidRDefault="00210A70" w:rsidP="00210A70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10A70" w:rsidRDefault="00210A70" w:rsidP="00210A70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210A70" w:rsidRDefault="00210A70" w:rsidP="00210A70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10A70" w:rsidRDefault="00210A70" w:rsidP="00210A70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7E1AA4">
        <w:rPr>
          <w:b/>
        </w:rPr>
        <w:t>СЛУШАЛИ:</w:t>
      </w:r>
      <w:r>
        <w:rPr>
          <w:b/>
        </w:rPr>
        <w:t xml:space="preserve"> Уткину Л. А. - </w:t>
      </w:r>
      <w:r w:rsidRPr="00300A78">
        <w:t>Проинформировал</w:t>
      </w:r>
      <w:r>
        <w:t>а о</w:t>
      </w:r>
      <w:r w:rsidRPr="00AF3F28">
        <w:t xml:space="preserve"> </w:t>
      </w:r>
      <w:r w:rsidRPr="00F86F5F">
        <w:t>проекте</w:t>
      </w:r>
      <w:r w:rsidRPr="00210A70">
        <w:t xml:space="preserve"> </w:t>
      </w:r>
      <w:r w:rsidRPr="00965979">
        <w:t>решения Совета депутатов города Новосибирска «О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125» (первое чтение)</w:t>
      </w:r>
      <w:r>
        <w:t>.</w:t>
      </w:r>
    </w:p>
    <w:p w:rsidR="001B5CAE" w:rsidRDefault="00210A70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>
        <w:rPr>
          <w:b/>
        </w:rPr>
        <w:t xml:space="preserve">Кудин И. В. – </w:t>
      </w:r>
      <w:r w:rsidRPr="00210A70">
        <w:t>Спасибо, Лариса Анатольевна. Коллеги, вопросы?</w:t>
      </w:r>
    </w:p>
    <w:p w:rsidR="00210A70" w:rsidRDefault="00210A70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Тямин Н. А. – </w:t>
      </w:r>
      <w:r w:rsidRPr="00210A70">
        <w:t>Лариса Анатольевна</w:t>
      </w:r>
      <w:r>
        <w:t>, насколько я понимаю в эту комиссию по установлению тарифов входит же и какое-то количество депутатов?</w:t>
      </w:r>
    </w:p>
    <w:p w:rsidR="00210A70" w:rsidRDefault="00210A70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10A70">
        <w:rPr>
          <w:b/>
        </w:rPr>
        <w:t xml:space="preserve">Уткина Л. А. </w:t>
      </w:r>
      <w:r>
        <w:t>– Конечно.</w:t>
      </w:r>
    </w:p>
    <w:p w:rsidR="00D07454" w:rsidRDefault="00210A70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Кудин И. В. – </w:t>
      </w:r>
      <w:r w:rsidRPr="00210A70">
        <w:t>Мы будем этот вопрос рассматривать.</w:t>
      </w:r>
      <w:r w:rsidR="003D6B6C">
        <w:t xml:space="preserve"> </w:t>
      </w:r>
    </w:p>
    <w:p w:rsidR="00210A70" w:rsidRDefault="003D6B6C" w:rsidP="001B5CAE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lastRenderedPageBreak/>
        <w:t>Еще вопросы, коллеги? Коллеги, вопрос технический.</w:t>
      </w:r>
      <w:r w:rsidRPr="003D6B6C">
        <w:t xml:space="preserve"> </w:t>
      </w: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Кто ЗА?</w:t>
      </w:r>
    </w:p>
    <w:p w:rsidR="003D6B6C" w:rsidRPr="001B5CAE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3D6B6C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D6B6C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3D6B6C" w:rsidRDefault="003D6B6C" w:rsidP="003D6B6C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7E1AA4">
        <w:rPr>
          <w:b/>
        </w:rPr>
        <w:t>СЛУШАЛИ:</w:t>
      </w:r>
      <w:r>
        <w:rPr>
          <w:b/>
        </w:rPr>
        <w:t xml:space="preserve"> Кудина И. В. - </w:t>
      </w:r>
      <w:r w:rsidRPr="00300A78">
        <w:t>Проинформировал</w:t>
      </w:r>
      <w:r>
        <w:t xml:space="preserve"> о</w:t>
      </w:r>
      <w:r w:rsidRPr="00AF3F28">
        <w:t xml:space="preserve"> </w:t>
      </w:r>
      <w:r w:rsidRPr="00F86F5F">
        <w:t>проекте</w:t>
      </w:r>
      <w:r w:rsidRPr="00210A70">
        <w:t xml:space="preserve"> </w:t>
      </w:r>
      <w:r w:rsidRPr="00965979">
        <w:t>решения Совета депутатов города Новосибирска</w:t>
      </w:r>
      <w:r>
        <w:t xml:space="preserve"> </w:t>
      </w:r>
      <w:r w:rsidRPr="005F2C6D">
        <w:t>«О Положении о постоянной комиссии Совета депутатов города Новосибирска по бюджету и налоговой политике»</w:t>
      </w:r>
      <w:r>
        <w:t>.</w:t>
      </w:r>
    </w:p>
    <w:p w:rsidR="003D6B6C" w:rsidRPr="003D6B6C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D6B6C">
        <w:rPr>
          <w:b/>
        </w:rPr>
        <w:t>Кудин И. В.</w:t>
      </w:r>
      <w:r w:rsidRPr="003D6B6C">
        <w:t xml:space="preserve"> - В связи с избранием депутатов восьмого созыва, нам необходимо принять Положение о постоянной комиссии Совета депутатов города Новосибирска по бюджету и налоговой политике. </w:t>
      </w:r>
    </w:p>
    <w:p w:rsidR="003D6B6C" w:rsidRPr="003D6B6C" w:rsidRDefault="003D6B6C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D6B6C">
        <w:t xml:space="preserve">Представленным Вам на рассмотрение Проектом решения Совета предлагается принять Положение о постоянной комиссии по бюджету и налоговой политике. Положение закрепляет за нашей комиссией вопросы в сфере бюджета и налоговой политики. Аналогичные вопросы ведения были и в предыдущем созыве. Формулировки, предложенные в Положении, соответствуют Федеральному законодательству и Уставу города Новосибирска. </w:t>
      </w:r>
    </w:p>
    <w:p w:rsidR="003D6B6C" w:rsidRDefault="00132053" w:rsidP="003D6B6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вопрос тоже технический, мы перезапускаем работу нашей комиссии по бюджету и наполняем её функционалом. </w:t>
      </w:r>
      <w:r w:rsidR="003D6B6C" w:rsidRPr="003D6B6C">
        <w:t>Прошу поддержать проект решения.</w:t>
      </w:r>
      <w:r w:rsidRPr="00132053">
        <w:t xml:space="preserve"> </w:t>
      </w:r>
      <w:r>
        <w:t xml:space="preserve">Выношу </w:t>
      </w:r>
      <w:r w:rsidRPr="00A01E15">
        <w:t>на голосование</w:t>
      </w:r>
      <w:r>
        <w:t>. Кто ЗА?</w:t>
      </w:r>
    </w:p>
    <w:p w:rsidR="00132053" w:rsidRPr="001B5CAE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132053" w:rsidRDefault="00132053" w:rsidP="00132053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7E1AA4">
        <w:rPr>
          <w:b/>
        </w:rPr>
        <w:t>СЛУШАЛИ:</w:t>
      </w:r>
      <w:r>
        <w:rPr>
          <w:b/>
        </w:rPr>
        <w:t xml:space="preserve"> Кудина И. В. - </w:t>
      </w:r>
      <w:r w:rsidRPr="00300A78">
        <w:t>Проинформировал</w:t>
      </w:r>
      <w:r>
        <w:t xml:space="preserve"> о</w:t>
      </w:r>
      <w:r w:rsidRPr="00AF3F28">
        <w:t xml:space="preserve"> </w:t>
      </w:r>
      <w:r w:rsidRPr="00F86F5F">
        <w:t>проекте</w:t>
      </w:r>
      <w:r w:rsidRPr="00210A70">
        <w:t xml:space="preserve"> </w:t>
      </w:r>
      <w:r w:rsidRPr="00965979">
        <w:t>решения Совета депутатов города Новосибирска</w:t>
      </w:r>
      <w:r>
        <w:t xml:space="preserve"> «</w:t>
      </w:r>
      <w:r w:rsidRPr="00D15BEF">
        <w:t>О делегировании депутатов Совета депутатов города Новосибирска в состав комиссии по установлению тарифов</w:t>
      </w:r>
      <w:r>
        <w:t>».</w:t>
      </w:r>
    </w:p>
    <w:p w:rsidR="00132053" w:rsidRP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</w:t>
      </w:r>
      <w:r w:rsidRPr="00132053">
        <w:rPr>
          <w:b/>
        </w:rPr>
        <w:t>удин И. В.</w:t>
      </w:r>
      <w:r>
        <w:t xml:space="preserve"> - </w:t>
      </w:r>
      <w:r w:rsidRPr="00132053">
        <w:t xml:space="preserve">Данная комиссия создается правовым актом мэрии города Новосибирска для рассмотрения заявлений об установлении (изменении или отмены) тарифов на услуги, предоставляемые муниципальными унитарными предприятиями и муниципальными учреждениями. </w:t>
      </w:r>
    </w:p>
    <w:p w:rsidR="00132053" w:rsidRP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32053">
        <w:t>Согласно действующим нормативным правовым актам, в состав данной комиссии решением Совета включаются депутаты.</w:t>
      </w:r>
    </w:p>
    <w:p w:rsidR="00266507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32053">
        <w:t xml:space="preserve">В прошлом созыве данная комиссия уже работала и в ее состав входил депутат Рыбин Леонид Юрьевич. И нужно отметить, что Леонид Юрьевич добросовестно исполнял свои обязанности и изъявил желание продолжить работу </w:t>
      </w:r>
      <w:r w:rsidRPr="00132053">
        <w:lastRenderedPageBreak/>
        <w:t xml:space="preserve">в данной комиссии. </w:t>
      </w:r>
      <w:r w:rsidR="00266507">
        <w:t>Лариса Анатольевна, это так? Мне сказали, что он посещал каждую комиссию.</w:t>
      </w:r>
    </w:p>
    <w:p w:rsidR="00266507" w:rsidRDefault="00266507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66507">
        <w:rPr>
          <w:b/>
        </w:rPr>
        <w:t>Уткина Л. А.</w:t>
      </w:r>
      <w:r>
        <w:t xml:space="preserve"> – Абсолютно. Могу сказать только слова благодарности. Он практически все заседания посещает, интересуется и очень активно себя ведёт.</w:t>
      </w:r>
    </w:p>
    <w:p w:rsidR="00266507" w:rsidRDefault="00266507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66507">
        <w:rPr>
          <w:b/>
        </w:rPr>
        <w:t>Кудин И. В.</w:t>
      </w:r>
      <w:r>
        <w:t xml:space="preserve"> -  Лариса Анатольевна, передадим Леониду Юрьевичу.</w:t>
      </w:r>
    </w:p>
    <w:p w:rsidR="00132053" w:rsidRP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32053">
        <w:t>В связи с чем, проектом решения предложено включить в состав комиссии Рыбина Леонида Юрьевича, а также Байжанова Ерлана Омаровича</w:t>
      </w:r>
      <w:r w:rsidR="00D07454">
        <w:t xml:space="preserve"> -</w:t>
      </w:r>
      <w:r w:rsidRPr="00132053">
        <w:t xml:space="preserve"> члена нашей комиссии по бюджету.</w:t>
      </w:r>
    </w:p>
    <w:p w:rsidR="00132053" w:rsidRP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32053">
        <w:t>Мы с Ерланом Омаровичем этот вопрос обсудили, и он изъявил желание работать в данной комиссии</w:t>
      </w:r>
      <w:r w:rsidR="00266507">
        <w:t xml:space="preserve"> в течение этого созыва</w:t>
      </w:r>
      <w:r w:rsidRPr="00132053">
        <w:t>.</w:t>
      </w:r>
    </w:p>
    <w:p w:rsidR="00132053" w:rsidRDefault="00132053" w:rsidP="00132053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32053">
        <w:t xml:space="preserve">Коллеги, таким образом проектом решения предложено делегировать в состав комиссии по установлению тарифов двух депутатов, Рыбина </w:t>
      </w:r>
      <w:r w:rsidR="00266507">
        <w:t xml:space="preserve">Л. Ю. </w:t>
      </w:r>
      <w:r w:rsidRPr="00132053">
        <w:t>и Байжанова</w:t>
      </w:r>
      <w:r w:rsidR="00266507">
        <w:t xml:space="preserve"> Е. О</w:t>
      </w:r>
      <w:r w:rsidRPr="00132053">
        <w:t>.</w:t>
      </w:r>
      <w:r w:rsidR="00266507">
        <w:t xml:space="preserve"> Коллеги, вопросы есть или предложения? Нет. Выношу </w:t>
      </w:r>
      <w:r w:rsidR="00266507" w:rsidRPr="00A01E15">
        <w:t xml:space="preserve">на голосование </w:t>
      </w:r>
      <w:r w:rsidR="00266507">
        <w:t>проект решения</w:t>
      </w:r>
      <w:r w:rsidR="00266507" w:rsidRPr="00A01E15">
        <w:t xml:space="preserve"> комиссии по этому вопросу</w:t>
      </w:r>
      <w:r w:rsidR="00266507">
        <w:t>. Кто ЗА?</w:t>
      </w:r>
    </w:p>
    <w:p w:rsidR="00266507" w:rsidRPr="001B5CAE" w:rsidRDefault="00266507" w:rsidP="00266507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266507" w:rsidRDefault="00266507" w:rsidP="00266507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66507" w:rsidRDefault="00266507" w:rsidP="00266507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7C40BC" w:rsidRDefault="00266507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7C40BC" w:rsidRPr="007C40BC" w:rsidRDefault="007C40BC" w:rsidP="007C40BC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7E1AA4">
        <w:rPr>
          <w:b/>
        </w:rPr>
        <w:t>СЛУШАЛИ:</w:t>
      </w:r>
      <w:r>
        <w:rPr>
          <w:b/>
        </w:rPr>
        <w:t xml:space="preserve"> Кудина И. В. – </w:t>
      </w:r>
      <w:r w:rsidRPr="00300A78">
        <w:t>Проинформировал</w:t>
      </w:r>
      <w:r>
        <w:t xml:space="preserve"> о </w:t>
      </w:r>
      <w:r w:rsidRPr="007131B5">
        <w:rPr>
          <w:color w:val="000000"/>
        </w:rPr>
        <w:t xml:space="preserve">предложениях постоянной комиссии Совета депутатов города Новосибирска по </w:t>
      </w:r>
      <w:r>
        <w:rPr>
          <w:color w:val="000000"/>
        </w:rPr>
        <w:t>бюджету и налоговой политике</w:t>
      </w:r>
      <w:r w:rsidRPr="007131B5">
        <w:rPr>
          <w:color w:val="000000"/>
        </w:rPr>
        <w:t xml:space="preserve"> по</w:t>
      </w:r>
      <w:r w:rsidRPr="007131B5">
        <w:t xml:space="preserve"> поручениям Совета депутатов города Новосибирска</w:t>
      </w:r>
      <w:r w:rsidRPr="007131B5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>
        <w:rPr>
          <w:color w:val="000000"/>
        </w:rPr>
        <w:t>6</w:t>
      </w:r>
      <w:r w:rsidRPr="007131B5">
        <w:rPr>
          <w:color w:val="000000"/>
        </w:rPr>
        <w:t xml:space="preserve"> год</w:t>
      </w:r>
      <w:r>
        <w:rPr>
          <w:color w:val="000000"/>
        </w:rPr>
        <w:t>.</w:t>
      </w:r>
    </w:p>
    <w:p w:rsidR="007C40BC" w:rsidRP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C40BC">
        <w:rPr>
          <w:b/>
        </w:rPr>
        <w:t xml:space="preserve">Кудин И. В. </w:t>
      </w:r>
      <w:r>
        <w:rPr>
          <w:b/>
        </w:rPr>
        <w:t>–</w:t>
      </w:r>
      <w:r w:rsidRPr="007C40BC">
        <w:rPr>
          <w:b/>
        </w:rPr>
        <w:t xml:space="preserve"> </w:t>
      </w:r>
      <w:r w:rsidRPr="007C40BC">
        <w:t>Коллеги, ежегодная процедура</w:t>
      </w:r>
      <w:r w:rsidR="00D07454">
        <w:t>.</w:t>
      </w:r>
      <w:r w:rsidRPr="007C40BC">
        <w:t xml:space="preserve"> Каждая комиссия формирует предложения в план работы Контрольно-счетной палаты города Новосибирска. От комиссии по бюджету и налоговой политике в проект годового плана работы Контрольно-счетной палаты на 2026 год предлагается включить следующие проверки:</w:t>
      </w:r>
    </w:p>
    <w:p w:rsidR="007C40BC" w:rsidRP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C40BC">
        <w:t>1. Оценка эффективности предоставления налоговых льгот в 2023 - 2025 годах</w:t>
      </w:r>
      <w:r>
        <w:t>;</w:t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C40BC">
        <w:t>2. Анализ расходования бюджетных средств на выплату стипендии мэрии города Новосибирска для одаренных детей в области культуры и искусства за 2024-2025 год</w:t>
      </w:r>
      <w:r>
        <w:t>.</w:t>
      </w:r>
      <w:r w:rsidRPr="007C40BC">
        <w:t xml:space="preserve"> </w:t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Оксана Сергеевна, огромная благодарность, что вы подсказали, направили. Понятно, что деятельность нашей комиссии напрямую будет взаимодействовать с КСП. У нас будет постоянный обмен информацией. В данном случае, мы попросили Геннадия Ивановича и Оксану Сергеевну дать предложения. Мне кажется, это интересные и правильные направления для проверок КСП</w:t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lastRenderedPageBreak/>
        <w:t xml:space="preserve">Коллеги, вопросы есть или предложения?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Кто ЗА?</w:t>
      </w:r>
    </w:p>
    <w:p w:rsidR="007C40BC" w:rsidRPr="001B5CAE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7C40BC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7C40BC" w:rsidRDefault="007C40BC" w:rsidP="007C40BC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7E1AA4">
        <w:rPr>
          <w:b/>
        </w:rPr>
        <w:t>СЛУШАЛИ:</w:t>
      </w:r>
      <w:r>
        <w:rPr>
          <w:b/>
        </w:rPr>
        <w:t xml:space="preserve"> Кудина И. В. – </w:t>
      </w:r>
      <w:r w:rsidRPr="00300A78">
        <w:t>Проинформировал</w:t>
      </w:r>
      <w:r>
        <w:t xml:space="preserve"> о</w:t>
      </w:r>
      <w:r w:rsidRPr="007C40BC">
        <w:t xml:space="preserve"> </w:t>
      </w:r>
      <w:r w:rsidRPr="007131B5">
        <w:t xml:space="preserve">плане работы постоянной комиссии Совета депутатов города Новосибирска по </w:t>
      </w:r>
      <w:r>
        <w:t>бюджету и налоговой политике</w:t>
      </w:r>
      <w:r w:rsidRPr="007131B5">
        <w:t xml:space="preserve"> на </w:t>
      </w:r>
      <w:r w:rsidRPr="007131B5">
        <w:rPr>
          <w:lang w:val="en-US"/>
        </w:rPr>
        <w:t>IV</w:t>
      </w:r>
      <w:r w:rsidRPr="007131B5">
        <w:t xml:space="preserve"> квартал 202</w:t>
      </w:r>
      <w:r>
        <w:t>5</w:t>
      </w:r>
      <w:r w:rsidRPr="007131B5">
        <w:t xml:space="preserve"> года</w:t>
      </w:r>
      <w:r>
        <w:t>.</w:t>
      </w:r>
    </w:p>
    <w:p w:rsidR="00D07454" w:rsidRDefault="007C40BC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Кудин И. В. – </w:t>
      </w:r>
      <w:r w:rsidRPr="007C40BC">
        <w:t>Это вопрос процедурный. Комиссии необходимо утвердить план работы на четвертый квартал 2025 года. Предлагаю принять. Коллеги, но я всегда говорю, если есть предложение по рассмотрению какого-либо вопроса, звоните, приходите в комиссию. Будем обсуждать</w:t>
      </w:r>
      <w:r>
        <w:t xml:space="preserve"> и корректировать</w:t>
      </w:r>
      <w:r w:rsidRPr="007C40BC">
        <w:t>.</w:t>
      </w:r>
      <w:r>
        <w:t xml:space="preserve"> У вас в материалах план работы комиссии есть.</w:t>
      </w:r>
      <w:r w:rsidR="00D07454" w:rsidRPr="00D07454">
        <w:t xml:space="preserve"> </w:t>
      </w:r>
    </w:p>
    <w:p w:rsidR="007C40BC" w:rsidRDefault="00D07454" w:rsidP="007C40BC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вопросы есть или предложения?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Кто ЗА?</w:t>
      </w:r>
    </w:p>
    <w:p w:rsidR="00D07454" w:rsidRPr="001B5CAE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>Мухарыцин А. М., Байжанов Е. О., Зайцев А. И., Крайнов Е. А.</w:t>
      </w:r>
      <w:r w:rsidRPr="00922099">
        <w:t>)</w:t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07454">
        <w:rPr>
          <w:b/>
        </w:rPr>
        <w:t>Кудин И. В.</w:t>
      </w:r>
      <w:r>
        <w:t xml:space="preserve"> – Коллеги, спасибо за работу.</w:t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7E1AA4" w:rsidRPr="003B5F1E" w:rsidTr="00D07454">
        <w:trPr>
          <w:trHeight w:val="767"/>
          <w:jc w:val="center"/>
        </w:trPr>
        <w:tc>
          <w:tcPr>
            <w:tcW w:w="7509" w:type="dxa"/>
          </w:tcPr>
          <w:p w:rsidR="007E1AA4" w:rsidRDefault="007E1AA4" w:rsidP="007C40BC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:rsidR="007E1AA4" w:rsidRPr="004930C9" w:rsidRDefault="007E1AA4" w:rsidP="007C40BC">
            <w:pPr>
              <w:spacing w:line="276" w:lineRule="auto"/>
              <w:contextualSpacing/>
            </w:pPr>
          </w:p>
          <w:p w:rsidR="007E1AA4" w:rsidRPr="004930C9" w:rsidRDefault="007E1AA4" w:rsidP="007C40BC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7E1AA4" w:rsidRDefault="007E1AA4" w:rsidP="007C40BC">
            <w:pPr>
              <w:spacing w:line="276" w:lineRule="auto"/>
              <w:contextualSpacing/>
            </w:pPr>
            <w:r w:rsidRPr="004930C9">
              <w:t xml:space="preserve">   </w:t>
            </w:r>
            <w:r>
              <w:t xml:space="preserve">   </w:t>
            </w:r>
            <w:r w:rsidRPr="004930C9">
              <w:t>И. В. Кудин</w:t>
            </w:r>
          </w:p>
          <w:p w:rsidR="007E1AA4" w:rsidRPr="004930C9" w:rsidRDefault="007E1AA4" w:rsidP="007C40BC">
            <w:pPr>
              <w:spacing w:line="276" w:lineRule="auto"/>
              <w:contextualSpacing/>
            </w:pPr>
          </w:p>
          <w:p w:rsidR="007E1AA4" w:rsidRPr="003B5F1E" w:rsidRDefault="007E1AA4" w:rsidP="007C40BC">
            <w:pPr>
              <w:spacing w:line="276" w:lineRule="auto"/>
              <w:contextualSpacing/>
            </w:pPr>
            <w:r>
              <w:t xml:space="preserve">      </w:t>
            </w:r>
            <w:r w:rsidRPr="004930C9">
              <w:t>В.</w:t>
            </w:r>
            <w:r>
              <w:t xml:space="preserve"> </w:t>
            </w:r>
            <w:r w:rsidRPr="004930C9">
              <w:t>А. Бабайцева</w:t>
            </w:r>
          </w:p>
        </w:tc>
      </w:tr>
    </w:tbl>
    <w:p w:rsidR="002E54FA" w:rsidRDefault="002E54FA" w:rsidP="003834DE">
      <w:pPr>
        <w:pStyle w:val="af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2E54FA" w:rsidSect="003E1693">
      <w:footerReference w:type="default" r:id="rId10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A3" w:rsidRDefault="008A52A3" w:rsidP="00C95BBB">
      <w:r>
        <w:separator/>
      </w:r>
    </w:p>
  </w:endnote>
  <w:endnote w:type="continuationSeparator" w:id="0">
    <w:p w:rsidR="008A52A3" w:rsidRDefault="008A52A3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BC" w:rsidRDefault="007C40B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07454">
      <w:rPr>
        <w:noProof/>
      </w:rPr>
      <w:t>7</w:t>
    </w:r>
    <w:r>
      <w:fldChar w:fldCharType="end"/>
    </w:r>
  </w:p>
  <w:p w:rsidR="007C40BC" w:rsidRDefault="007C40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A3" w:rsidRDefault="008A52A3" w:rsidP="00C95BBB">
      <w:r>
        <w:separator/>
      </w:r>
    </w:p>
  </w:footnote>
  <w:footnote w:type="continuationSeparator" w:id="0">
    <w:p w:rsidR="008A52A3" w:rsidRDefault="008A52A3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7101F32"/>
    <w:multiLevelType w:val="hybridMultilevel"/>
    <w:tmpl w:val="6FD8116C"/>
    <w:lvl w:ilvl="0" w:tplc="AC5E2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1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5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A70881"/>
    <w:multiLevelType w:val="hybridMultilevel"/>
    <w:tmpl w:val="4D8EDA30"/>
    <w:lvl w:ilvl="0" w:tplc="FDFE9E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636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32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4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2"/>
  </w:num>
  <w:num w:numId="4">
    <w:abstractNumId w:val="20"/>
  </w:num>
  <w:num w:numId="5">
    <w:abstractNumId w:val="13"/>
  </w:num>
  <w:num w:numId="6">
    <w:abstractNumId w:val="25"/>
  </w:num>
  <w:num w:numId="7">
    <w:abstractNumId w:val="8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7"/>
  </w:num>
  <w:num w:numId="16">
    <w:abstractNumId w:val="3"/>
  </w:num>
  <w:num w:numId="17">
    <w:abstractNumId w:val="30"/>
  </w:num>
  <w:num w:numId="18">
    <w:abstractNumId w:val="19"/>
  </w:num>
  <w:num w:numId="19">
    <w:abstractNumId w:val="9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23"/>
  </w:num>
  <w:num w:numId="25">
    <w:abstractNumId w:val="10"/>
  </w:num>
  <w:num w:numId="26">
    <w:abstractNumId w:val="11"/>
  </w:num>
  <w:num w:numId="27">
    <w:abstractNumId w:val="27"/>
  </w:num>
  <w:num w:numId="28">
    <w:abstractNumId w:val="28"/>
  </w:num>
  <w:num w:numId="29">
    <w:abstractNumId w:val="18"/>
  </w:num>
  <w:num w:numId="30">
    <w:abstractNumId w:val="12"/>
  </w:num>
  <w:num w:numId="31">
    <w:abstractNumId w:val="29"/>
  </w:num>
  <w:num w:numId="32">
    <w:abstractNumId w:val="4"/>
  </w:num>
  <w:num w:numId="33">
    <w:abstractNumId w:val="31"/>
  </w:num>
  <w:num w:numId="34">
    <w:abstractNumId w:val="26"/>
  </w:num>
  <w:num w:numId="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77A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6F4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053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A1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955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AE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0A70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507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DE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42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6E7B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6B6C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BFA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1ACF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008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5E6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10C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0BC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4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7A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2A3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3F28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723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6FA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8E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454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85C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E4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5F58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23A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B9D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DCFD6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A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.admnsk.ru/sites/main/kollegy/_Layouts/listform.aspx?PageType=4&amp;ListId=%7b4094E833-84BB-484F-87FB-64C59DA978CF%7d&amp;ID=1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.admnsk.ru/sites/main/kollegy/_Layouts/listform.aspx?PageType=4&amp;ListId=%7b4094E833-84BB-484F-87FB-64C59DA978CF%7d&amp;ID=1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F056D-530E-4A64-B9F8-B86DAF7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35097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Бабайцева Валентина Анатольевна</cp:lastModifiedBy>
  <cp:revision>920</cp:revision>
  <cp:lastPrinted>2025-04-23T07:45:00Z</cp:lastPrinted>
  <dcterms:created xsi:type="dcterms:W3CDTF">2022-04-20T09:18:00Z</dcterms:created>
  <dcterms:modified xsi:type="dcterms:W3CDTF">2025-10-03T07:55:00Z</dcterms:modified>
</cp:coreProperties>
</file>